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abvy7fqiyhq0" w:id="0"/>
      <w:bookmarkEnd w:id="0"/>
      <w:r w:rsidDel="00000000" w:rsidR="00000000" w:rsidRPr="00000000">
        <w:rPr>
          <w:rtl w:val="0"/>
        </w:rPr>
        <w:t xml:space="preserve">Abrigo hinchable Airbag</w:t>
      </w:r>
    </w:p>
    <w:p w:rsidR="00000000" w:rsidDel="00000000" w:rsidP="00000000" w:rsidRDefault="00000000" w:rsidRPr="00000000" w14:paraId="00000002">
      <w:pPr>
        <w:rPr>
          <w:sz w:val="24"/>
          <w:szCs w:val="24"/>
          <w:highlight w:val="green"/>
        </w:rPr>
      </w:pPr>
      <w:r w:rsidDel="00000000" w:rsidR="00000000" w:rsidRPr="00000000">
        <w:rPr>
          <w:b w:val="1"/>
          <w:bCs w:val="1"/>
          <w:sz w:val="24"/>
          <w:szCs w:val="24"/>
          <w:rtl w:val="0"/>
        </w:rPr>
        <w:t xml:space="preserve">Abrigo hinchable airbag Alapont Global, </w:t>
      </w:r>
      <w:r w:rsidDel="00000000" w:rsidR="00000000" w:rsidRPr="00000000">
        <w:rPr>
          <w:sz w:val="24"/>
          <w:szCs w:val="24"/>
          <w:rtl w:val="0"/>
        </w:rPr>
        <w:t xml:space="preserve">de medidas </w:t>
      </w:r>
      <w:r w:rsidDel="00000000" w:rsidR="00000000" w:rsidRPr="00000000">
        <w:rPr>
          <w:sz w:val="24"/>
          <w:szCs w:val="24"/>
          <w:highlight w:val="green"/>
          <w:rtl w:val="0"/>
        </w:rPr>
        <w:t xml:space="preserve">3500x3700mm</w:t>
      </w:r>
      <w:r w:rsidDel="00000000" w:rsidR="00000000" w:rsidRPr="00000000">
        <w:rPr>
          <w:sz w:val="24"/>
          <w:szCs w:val="24"/>
          <w:rtl w:val="0"/>
        </w:rPr>
        <w:t xml:space="preserve">. Estructura de acero galvanizado revestida de PVC RF flexibe negro con tratamiento contra los rayos UV, con remates laterales y superiores de aluminio. Cuenta con 5 mts manguera y tubo corrugado para conexión Hinchables laterales y superior confeccionados con tejidos tratados para proporcionar flexibilidad y resistencia extrema a la punción, abrasión y desgarros. Con motor 230vac/50hz. Baliza parking en dintel, laterales y en cojines inferiores, selector on/off y tornillería para ensamblaje. </w:t>
      </w:r>
      <w:r w:rsidDel="00000000" w:rsidR="00000000" w:rsidRPr="00000000">
        <w:rPr>
          <w:sz w:val="24"/>
          <w:szCs w:val="24"/>
          <w:highlight w:val="green"/>
          <w:rtl w:val="0"/>
        </w:rPr>
        <w:t xml:space="preserve">Color estándar negro.</w:t>
      </w:r>
    </w:p>
    <w:p w:rsidR="00000000" w:rsidDel="00000000" w:rsidP="00000000" w:rsidRDefault="00000000" w:rsidRPr="00000000" w14:paraId="00000003">
      <w:pPr>
        <w:rPr>
          <w:sz w:val="24"/>
          <w:szCs w:val="24"/>
          <w:highlight w:val="green"/>
        </w:rPr>
      </w:pPr>
      <w:r w:rsidDel="00000000" w:rsidR="00000000" w:rsidRPr="00000000">
        <w:rPr>
          <w:rtl w:val="0"/>
        </w:rPr>
      </w:r>
    </w:p>
    <w:p w:rsidR="00000000" w:rsidDel="00000000" w:rsidP="00000000" w:rsidRDefault="00000000" w:rsidRPr="00000000" w14:paraId="00000004">
      <w:pPr>
        <w:pStyle w:val="Heading1"/>
        <w:rPr>
          <w:highlight w:val="green"/>
        </w:rPr>
      </w:pPr>
      <w:bookmarkStart w:colFirst="0" w:colLast="0" w:name="_xnxdddowilyb" w:id="1"/>
      <w:bookmarkEnd w:id="1"/>
      <w:r w:rsidDel="00000000" w:rsidR="00000000" w:rsidRPr="00000000">
        <w:rPr>
          <w:rtl w:val="0"/>
        </w:rPr>
        <w:t xml:space="preserve">Abrigo hinchable plus</w:t>
      </w:r>
      <w:r w:rsidDel="00000000" w:rsidR="00000000" w:rsidRPr="00000000">
        <w:rPr>
          <w:highlight w:val="green"/>
          <w:rtl w:val="0"/>
        </w:rPr>
        <w:t xml:space="preserve"> </w:t>
      </w:r>
    </w:p>
    <w:p w:rsidR="00000000" w:rsidDel="00000000" w:rsidP="00000000" w:rsidRDefault="00000000" w:rsidRPr="00000000" w14:paraId="00000005">
      <w:pPr>
        <w:rPr>
          <w:sz w:val="24"/>
          <w:szCs w:val="24"/>
          <w:highlight w:val="green"/>
        </w:rPr>
      </w:pPr>
      <w:r w:rsidDel="00000000" w:rsidR="00000000" w:rsidRPr="00000000">
        <w:rPr>
          <w:b w:val="1"/>
          <w:bCs w:val="1"/>
          <w:sz w:val="24"/>
          <w:szCs w:val="24"/>
          <w:rtl w:val="0"/>
        </w:rPr>
        <w:t xml:space="preserve">Abrigo hinchable plus Alapont Global</w:t>
      </w:r>
      <w:r w:rsidDel="00000000" w:rsidR="00000000" w:rsidRPr="00000000">
        <w:rPr>
          <w:sz w:val="24"/>
          <w:szCs w:val="24"/>
          <w:rtl w:val="0"/>
        </w:rPr>
        <w:t xml:space="preserve">, de medidas </w:t>
      </w:r>
      <w:r w:rsidDel="00000000" w:rsidR="00000000" w:rsidRPr="00000000">
        <w:rPr>
          <w:color w:val="0a0a0a"/>
          <w:sz w:val="24"/>
          <w:szCs w:val="24"/>
          <w:highlight w:val="green"/>
          <w:rtl w:val="0"/>
        </w:rPr>
        <w:t xml:space="preserve">3500x3700mm</w:t>
      </w:r>
      <w:r w:rsidDel="00000000" w:rsidR="00000000" w:rsidRPr="00000000">
        <w:rPr>
          <w:sz w:val="24"/>
          <w:szCs w:val="24"/>
          <w:rtl w:val="0"/>
        </w:rPr>
        <w:t xml:space="preserve">. Hinchable con fuelles y guiado, especialmente recomendado para centros logísticos con gran tráfico de cargas y descargas. </w:t>
      </w:r>
      <w:r w:rsidDel="00000000" w:rsidR="00000000" w:rsidRPr="00000000">
        <w:rPr>
          <w:color w:val="0a0a0a"/>
          <w:sz w:val="24"/>
          <w:szCs w:val="24"/>
          <w:rtl w:val="0"/>
        </w:rPr>
        <w:t xml:space="preserve">Con resistencia a temperaturas extremas (-10°C a +55°C)</w:t>
      </w:r>
      <w:r w:rsidDel="00000000" w:rsidR="00000000" w:rsidRPr="00000000">
        <w:rPr>
          <w:sz w:val="24"/>
          <w:szCs w:val="24"/>
          <w:rtl w:val="0"/>
        </w:rPr>
        <w:t xml:space="preserve">. Cuadro eléctrico de maniobra con resistencia al agua IP55 dotado de seta de parada de emergencia. Cuenta con una velocidad de recogida del cojín hinchable mayor que el hinchable habitual. Capaz de adaptarse al tamaño del vehículo que vaya a efectuar la carga y descarga en el almacén, por lo que, este modelo es apto para todo tipo de transportes. </w:t>
      </w:r>
      <w:r w:rsidDel="00000000" w:rsidR="00000000" w:rsidRPr="00000000">
        <w:rPr>
          <w:sz w:val="24"/>
          <w:szCs w:val="24"/>
          <w:highlight w:val="green"/>
          <w:rtl w:val="0"/>
        </w:rPr>
        <w:t xml:space="preserve">Color estándar negro. </w:t>
      </w:r>
    </w:p>
    <w:p w:rsidR="00000000" w:rsidDel="00000000" w:rsidP="00000000" w:rsidRDefault="00000000" w:rsidRPr="00000000" w14:paraId="00000006">
      <w:pPr>
        <w:rPr>
          <w:sz w:val="24"/>
          <w:szCs w:val="24"/>
          <w:highlight w:val="green"/>
        </w:rPr>
      </w:pPr>
      <w:r w:rsidDel="00000000" w:rsidR="00000000" w:rsidRPr="00000000">
        <w:rPr>
          <w:rtl w:val="0"/>
        </w:rPr>
      </w:r>
    </w:p>
    <w:p w:rsidR="00000000" w:rsidDel="00000000" w:rsidP="00000000" w:rsidRDefault="00000000" w:rsidRPr="00000000" w14:paraId="00000007">
      <w:pPr>
        <w:pStyle w:val="Heading1"/>
        <w:rPr/>
      </w:pPr>
      <w:bookmarkStart w:colFirst="0" w:colLast="0" w:name="_y225w3t1ma2a" w:id="2"/>
      <w:bookmarkEnd w:id="2"/>
      <w:r w:rsidDel="00000000" w:rsidR="00000000" w:rsidRPr="00000000">
        <w:rPr>
          <w:rtl w:val="0"/>
        </w:rPr>
        <w:t xml:space="preserve">Abrigo hinchable furgonetas</w:t>
      </w:r>
    </w:p>
    <w:p w:rsidR="00000000" w:rsidDel="00000000" w:rsidP="00000000" w:rsidRDefault="00000000" w:rsidRPr="00000000" w14:paraId="00000008">
      <w:pPr>
        <w:rPr>
          <w:sz w:val="24"/>
          <w:szCs w:val="24"/>
          <w:highlight w:val="green"/>
        </w:rPr>
      </w:pPr>
      <w:r w:rsidDel="00000000" w:rsidR="00000000" w:rsidRPr="00000000">
        <w:rPr>
          <w:b w:val="1"/>
          <w:bCs w:val="1"/>
          <w:sz w:val="24"/>
          <w:szCs w:val="24"/>
          <w:rtl w:val="0"/>
        </w:rPr>
        <w:t xml:space="preserve">Abrigo hinchable para furgonetas Alapont Global</w:t>
      </w:r>
      <w:r w:rsidDel="00000000" w:rsidR="00000000" w:rsidRPr="00000000">
        <w:rPr>
          <w:sz w:val="24"/>
          <w:szCs w:val="24"/>
          <w:rtl w:val="0"/>
        </w:rPr>
        <w:t xml:space="preserve">, de medidas </w:t>
      </w:r>
      <w:r w:rsidDel="00000000" w:rsidR="00000000" w:rsidRPr="00000000">
        <w:rPr>
          <w:color w:val="0a0a0a"/>
          <w:sz w:val="24"/>
          <w:szCs w:val="24"/>
          <w:highlight w:val="green"/>
          <w:rtl w:val="0"/>
        </w:rPr>
        <w:t xml:space="preserve">3500x3700mm, </w:t>
      </w:r>
      <w:r w:rsidDel="00000000" w:rsidR="00000000" w:rsidRPr="00000000">
        <w:rPr>
          <w:sz w:val="24"/>
          <w:szCs w:val="24"/>
          <w:rtl w:val="0"/>
        </w:rPr>
        <w:t xml:space="preserve">especial vehículos pequeños, 19 fuelles superior + 7 fuelles laterales.</w:t>
      </w:r>
      <w:r w:rsidDel="00000000" w:rsidR="00000000" w:rsidRPr="00000000">
        <w:rPr>
          <w:color w:val="0a0a0a"/>
          <w:sz w:val="24"/>
          <w:szCs w:val="24"/>
          <w:rtl w:val="0"/>
        </w:rPr>
        <w:t xml:space="preserve"> </w:t>
      </w:r>
      <w:r w:rsidDel="00000000" w:rsidR="00000000" w:rsidRPr="00000000">
        <w:rPr>
          <w:sz w:val="24"/>
          <w:szCs w:val="24"/>
          <w:rtl w:val="0"/>
        </w:rPr>
        <w:t xml:space="preserve">Especialmente recomendado para centros logísticos con gran tráfico de cargas y descargas. Además, es capaz de adaptarse al tamaño del vehículo que vaya a efectuar la carga y descarga en el almacén, por lo que, este modelo es apto para todo tipo de transportes. Es la solución idónea para almacenes que requieren de una mayor estanqueidad, cuentan con gran tráfico de mercancías y con diferentes modelos de vehículos de transporte. </w:t>
      </w:r>
      <w:r w:rsidDel="00000000" w:rsidR="00000000" w:rsidRPr="00000000">
        <w:rPr>
          <w:sz w:val="24"/>
          <w:szCs w:val="24"/>
          <w:highlight w:val="green"/>
          <w:rtl w:val="0"/>
        </w:rPr>
        <w:t xml:space="preserve">Color estándar negro.</w:t>
      </w:r>
    </w:p>
    <w:p w:rsidR="00000000" w:rsidDel="00000000" w:rsidP="00000000" w:rsidRDefault="00000000" w:rsidRPr="00000000" w14:paraId="0000000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