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mlqaegw6bijb" w:id="0"/>
      <w:bookmarkEnd w:id="0"/>
      <w:r w:rsidDel="00000000" w:rsidR="00000000" w:rsidRPr="00000000">
        <w:rPr>
          <w:rtl w:val="0"/>
        </w:rPr>
        <w:t xml:space="preserve">Contenedor autovolcable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Contenedor autovolcable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1289x1139mm</w:t>
      </w:r>
      <w:r w:rsidDel="00000000" w:rsidR="00000000" w:rsidRPr="00000000">
        <w:rPr>
          <w:sz w:val="24"/>
          <w:szCs w:val="24"/>
          <w:rtl w:val="0"/>
        </w:rPr>
        <w:t xml:space="preserve">. Solución más efectiva para la recogida de desperdicios. Facilita el proceso de transporte y retirada de sobrantes. Tiene desplazamiento manual sobre ruedas o con carretilla elevadora.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Tamaño de 1000L</w:t>
      </w:r>
      <w:r w:rsidDel="00000000" w:rsidR="00000000" w:rsidRPr="00000000">
        <w:rPr>
          <w:sz w:val="24"/>
          <w:szCs w:val="24"/>
          <w:rtl w:val="0"/>
        </w:rPr>
        <w:t xml:space="preserve">. Acabado de acero con robustez.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Opcional con revestimiento de fibra o acero inoxidable.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Contenedor autovolcable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1289x1139mm</w:t>
      </w:r>
      <w:r w:rsidDel="00000000" w:rsidR="00000000" w:rsidRPr="00000000">
        <w:rPr>
          <w:sz w:val="24"/>
          <w:szCs w:val="24"/>
          <w:rtl w:val="0"/>
        </w:rPr>
        <w:t xml:space="preserve">. Solución más efectiva para la recogida de desperdicios. Facilita el proceso de transporte y retirada de sobrantes. Tiene desplazamiento manual sobre ruedas o con carretilla elevadora.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Tamaño de 1200L</w:t>
      </w:r>
      <w:r w:rsidDel="00000000" w:rsidR="00000000" w:rsidRPr="00000000">
        <w:rPr>
          <w:sz w:val="24"/>
          <w:szCs w:val="24"/>
          <w:rtl w:val="0"/>
        </w:rPr>
        <w:t xml:space="preserve">.  Acabado de acero con robustez.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Opcional con revestimiento de fibra o acero inoxidable.</w:t>
      </w:r>
    </w:p>
    <w:p w:rsidR="00000000" w:rsidDel="00000000" w:rsidP="00000000" w:rsidRDefault="00000000" w:rsidRPr="00000000" w14:paraId="00000005">
      <w:pPr>
        <w:rPr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Contenedor autovolcable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1289x1139mm</w:t>
      </w:r>
      <w:r w:rsidDel="00000000" w:rsidR="00000000" w:rsidRPr="00000000">
        <w:rPr>
          <w:sz w:val="24"/>
          <w:szCs w:val="24"/>
          <w:rtl w:val="0"/>
        </w:rPr>
        <w:t xml:space="preserve">. Solución más efectiva para la recogida de desperdicios. Facilita el proceso de transporte y retirada de sobrantes. Tiene desplazamiento manual sobre ruedas o con carretilla elevadora.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Tamaño de 1500L</w:t>
      </w:r>
      <w:r w:rsidDel="00000000" w:rsidR="00000000" w:rsidRPr="00000000">
        <w:rPr>
          <w:sz w:val="24"/>
          <w:szCs w:val="24"/>
          <w:rtl w:val="0"/>
        </w:rPr>
        <w:t xml:space="preserve">.  Acabado de acero con robustez.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Opcional con revestimiento de fibra o acero inoxidable.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