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649an2damqmt" w:id="0"/>
      <w:bookmarkEnd w:id="0"/>
      <w:r w:rsidDel="00000000" w:rsidR="00000000" w:rsidRPr="00000000">
        <w:rPr>
          <w:rtl w:val="0"/>
        </w:rPr>
        <w:t xml:space="preserve">Rampa vertical </w:t>
      </w:r>
    </w:p>
    <w:p w:rsidR="00000000" w:rsidDel="00000000" w:rsidP="00000000" w:rsidRDefault="00000000" w:rsidRPr="00000000" w14:paraId="00000002">
      <w:pPr>
        <w:pStyle w:val="Heading2"/>
        <w:rPr>
          <w:u w:val="single"/>
        </w:rPr>
      </w:pPr>
      <w:bookmarkStart w:colFirst="0" w:colLast="0" w:name="_s98yeqq8pmie" w:id="1"/>
      <w:bookmarkEnd w:id="1"/>
      <w:r w:rsidDel="00000000" w:rsidR="00000000" w:rsidRPr="00000000">
        <w:rPr>
          <w:u w:val="single"/>
          <w:rtl w:val="0"/>
        </w:rPr>
        <w:t xml:space="preserve">Lacado carga 6t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2200x1825mm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2200x2400mm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2200x2400mm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>
          <w:u w:val="single"/>
        </w:rPr>
      </w:pPr>
      <w:bookmarkStart w:colFirst="0" w:colLast="0" w:name="_xyca5iwz4ooy" w:id="2"/>
      <w:bookmarkEnd w:id="2"/>
      <w:r w:rsidDel="00000000" w:rsidR="00000000" w:rsidRPr="00000000">
        <w:rPr>
          <w:u w:val="single"/>
          <w:rtl w:val="0"/>
        </w:rPr>
        <w:t xml:space="preserve">Galvanizado 6t</w:t>
      </w:r>
    </w:p>
    <w:p w:rsidR="00000000" w:rsidDel="00000000" w:rsidP="00000000" w:rsidRDefault="00000000" w:rsidRPr="00000000" w14:paraId="0000000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2200x1825mm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0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2200x2400mm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0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>
          <w:u w:val="single"/>
        </w:rPr>
      </w:pPr>
      <w:bookmarkStart w:colFirst="0" w:colLast="0" w:name="_3fmhufn6ggnc" w:id="3"/>
      <w:bookmarkEnd w:id="3"/>
      <w:r w:rsidDel="00000000" w:rsidR="00000000" w:rsidRPr="00000000">
        <w:rPr>
          <w:u w:val="single"/>
          <w:rtl w:val="0"/>
        </w:rPr>
        <w:t xml:space="preserve">Lacado carga 15t</w:t>
      </w:r>
    </w:p>
    <w:p w:rsidR="00000000" w:rsidDel="00000000" w:rsidP="00000000" w:rsidRDefault="00000000" w:rsidRPr="00000000" w14:paraId="0000001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2200x1825mm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1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2200x2400mm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>
          <w:u w:val="single"/>
        </w:rPr>
      </w:pPr>
      <w:bookmarkStart w:colFirst="0" w:colLast="0" w:name="_5x9p2ku2i26h" w:id="4"/>
      <w:bookmarkEnd w:id="4"/>
      <w:r w:rsidDel="00000000" w:rsidR="00000000" w:rsidRPr="00000000">
        <w:rPr>
          <w:u w:val="single"/>
          <w:rtl w:val="0"/>
        </w:rPr>
        <w:t xml:space="preserve">Galvanizado carga 15t</w:t>
      </w:r>
    </w:p>
    <w:p w:rsidR="00000000" w:rsidDel="00000000" w:rsidP="00000000" w:rsidRDefault="00000000" w:rsidRPr="00000000" w14:paraId="0000001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2200x1825mm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vertical con labio fijo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2200x2400mm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 labio de 400mm</w:t>
      </w:r>
      <w:r w:rsidDel="00000000" w:rsidR="00000000" w:rsidRPr="00000000">
        <w:rPr>
          <w:sz w:val="24"/>
          <w:szCs w:val="24"/>
          <w:rtl w:val="0"/>
        </w:rPr>
        <w:t xml:space="preserve">. Fabricado en chapa lagrimada 5/7 para la base y 13/15 de chapa lagrimada para el labio fijo.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Totalmente tratado anticorrosivo y pintado al polvo con pintura polimerizada con curado al horno a 200º. Potencia del grupo hidráulico 1,1 kw (1,5 CV) presión del servicio 170 bar,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