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40" w:before="240" w:lineRule="auto"/>
        <w:rPr/>
      </w:pPr>
      <w:bookmarkStart w:colFirst="0" w:colLast="0" w:name="_q30zwavxm87c" w:id="0"/>
      <w:bookmarkEnd w:id="0"/>
      <w:r w:rsidDel="00000000" w:rsidR="00000000" w:rsidRPr="00000000">
        <w:rPr>
          <w:rtl w:val="0"/>
        </w:rPr>
        <w:t xml:space="preserve">Hydraulic mini dock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loading mini dock, with a standard dynamic capacity of 6,000 kg and a static capacity of 9,000 kg. It is the best option for loading and unloading goods in confined spaces where it is not possible to install a conventional dock leveler. It does not require civil works, except for the installation of a 100x100 metal angle (if not already available). Hydraulic unit with a 1.1 kW (1.5 HP) motor - 380 V three-phase. Electrical control panel with IP55 water resistance rating, equipped with an emergency stop button. Hot-dip galvanized finish.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loading mini dock, with a standard dynamic capacity of 6,000 kg and a static capacity of 9,000 kg. It is the best option for loading and unloading goods in confined spaces where it is not possible to install a conventional dock leveler. It does not require civil works, except for the installation of a 100x100 metal angle (if not already available). Hydraulic unit with a 1.1 kW (1.5 HP) motor - 380 V three-phase. Electrical control panel with IP55 water resistance rating, equipped with an emergency stop button. Black RAL 9005 micro-textured paint finish.</w:t>
      </w:r>
    </w:p>
    <w:p w:rsidR="00000000" w:rsidDel="00000000" w:rsidP="00000000" w:rsidRDefault="00000000" w:rsidRPr="00000000" w14:paraId="00000004">
      <w:pPr>
        <w:pStyle w:val="Heading2"/>
        <w:spacing w:after="240" w:before="240" w:lineRule="auto"/>
        <w:rPr/>
      </w:pPr>
      <w:bookmarkStart w:colFirst="0" w:colLast="0" w:name="_u1xa4t8gi6yn" w:id="1"/>
      <w:bookmarkEnd w:id="1"/>
      <w:r w:rsidDel="00000000" w:rsidR="00000000" w:rsidRPr="00000000">
        <w:rPr>
          <w:rtl w:val="0"/>
        </w:rPr>
        <w:t xml:space="preserve">Mechanical mini dock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6t capacity</w:t>
        <w:br w:type="textWrapping"/>
        <w:t xml:space="preserve"> Alapont Global mechanical loading mini dock with a standard dynamic capacity of 6,000 kg and a static capacity of 9,000 kg. It is the best option for loading and unloading goods in confined spaces where it is not possible to install a conventional dock leveler. It does not require civil works, except for the installation of a 100x100 metal angle (if not already available). Black RAL 9005 micro-textured paint finish.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Galvanized 15t capacity</w:t>
        <w:br w:type="textWrapping"/>
        <w:t xml:space="preserve"> Alapont Global mechanical loading mini dock with a standard dynamic capacity of 6,000 kg and a static capacity of 9,000 kg. It is the best option for loading and unloading goods in confined spaces where it is not possible to install a conventional dock leveler. It does not require civil works, except for the installation of a 100x100 metal angle (if not already available). Hot-dip galvanized finish.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15t capacity</w:t>
        <w:br w:type="textWrapping"/>
        <w:t xml:space="preserve"> Alapont Global mechanical loading mini dock with a standard dynamic capacity of 15,000 kg and a static capacity of 18,000 kg. It is the best option for loading and unloading goods in confined spaces where it is not possible to install a conventional dock leveler. It does not require civil works, except for the installation of a 100x100 metal angle (if not already available). Black RAL 9005 micro-textured paint finish.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mechanical loading mini dock with a standard dynamic capacity of 15,000 kg and a static capacity of 18,000 kg. It is the best option for loading and unloading goods in confined spaces where it is not possible to install a conventional dock leveler. It does not require civil works, except for the installation of a 100x100 metal angle (if not already available). Hot-dip galvanized finish.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