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561u7gsunwfj" w:id="0"/>
      <w:bookmarkEnd w:id="0"/>
      <w:r w:rsidDel="00000000" w:rsidR="00000000" w:rsidRPr="00000000">
        <w:rPr>
          <w:rtl w:val="0"/>
        </w:rPr>
        <w:t xml:space="preserve">Self-repairing high-speed door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self-repairing high-speed door, dimensions 4600x5600mm. Designed for continuous goods flow to ensure optimal insulation. 1mm PVC-nylon curtain with a transparent window. Anodised aluminium and stainless steel lintel and guides, with a polyethylene airtight seal. Resistant to extreme temperatures (-30°C to +70°C). Features a high-strength rectangular PVC window in the centre. IP65 motor with opening speed of 0.95 m/s. Safety system comprising a safety photocell and unrolling detector, with a flexible polyethylene bottom bar for impact protection. Colours: Black RAL 9005, Grey RAL 7011, Blue RAL 5010.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