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shj051mu9xzq" w:id="0"/>
      <w:bookmarkEnd w:id="0"/>
      <w:r w:rsidDel="00000000" w:rsidR="00000000" w:rsidRPr="00000000">
        <w:rPr>
          <w:rtl w:val="0"/>
        </w:rPr>
        <w:t xml:space="preserve">Dock leveller with telescopic lip</w:t>
      </w:r>
    </w:p>
    <w:p w:rsidR="00000000" w:rsidDel="00000000" w:rsidP="00000000" w:rsidRDefault="00000000" w:rsidRPr="00000000" w14:paraId="00000002">
      <w:pPr>
        <w:pStyle w:val="Heading2"/>
        <w:spacing w:after="240" w:before="240" w:lineRule="auto"/>
        <w:rPr/>
      </w:pPr>
      <w:bookmarkStart w:colFirst="0" w:colLast="0" w:name="_3sw70m3i2l1k" w:id="1"/>
      <w:bookmarkEnd w:id="1"/>
      <w:r w:rsidDel="00000000" w:rsidR="00000000" w:rsidRPr="00000000">
        <w:rPr>
          <w:rtl w:val="0"/>
        </w:rPr>
        <w:t xml:space="preserve">Lacquered load 6t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2000mm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2300mm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2500mm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2800mm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3000mm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08">
      <w:pPr>
        <w:pStyle w:val="Heading2"/>
        <w:spacing w:after="240" w:before="240" w:lineRule="auto"/>
        <w:rPr/>
      </w:pPr>
      <w:bookmarkStart w:colFirst="0" w:colLast="0" w:name="_dioo4tl8mnat" w:id="2"/>
      <w:bookmarkEnd w:id="2"/>
      <w:r w:rsidDel="00000000" w:rsidR="00000000" w:rsidRPr="00000000">
        <w:rPr>
          <w:rtl w:val="0"/>
        </w:rPr>
        <w:t xml:space="preserve">Galvanized load 6t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2000mm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2300mm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2500mm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2800mm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3000mm with a 400mm lip, with a 5/7 mm tear-plate steel platform and lower structural reinforcements (10 IPN 100 type beams) to prevent deformation and a 13/15 mm lip. Standard dynamic capacity of 6,000 kg and static capacity of 9,000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0E">
      <w:pPr>
        <w:pStyle w:val="Heading2"/>
        <w:spacing w:after="240" w:before="240" w:lineRule="auto"/>
        <w:rPr/>
      </w:pPr>
      <w:bookmarkStart w:colFirst="0" w:colLast="0" w:name="_6syvehpd7o1x" w:id="3"/>
      <w:bookmarkEnd w:id="3"/>
      <w:r w:rsidDel="00000000" w:rsidR="00000000" w:rsidRPr="00000000">
        <w:rPr>
          <w:rtl w:val="0"/>
        </w:rPr>
        <w:t xml:space="preserve">Galvanized load 15t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2000mm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2300mm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2500mm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2800mm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3000mm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Hot-dip galvanized finish.</w:t>
      </w:r>
    </w:p>
    <w:p w:rsidR="00000000" w:rsidDel="00000000" w:rsidP="00000000" w:rsidRDefault="00000000" w:rsidRPr="00000000" w14:paraId="00000014">
      <w:pPr>
        <w:pStyle w:val="Heading2"/>
        <w:spacing w:after="240" w:before="240" w:lineRule="auto"/>
        <w:rPr/>
      </w:pPr>
      <w:bookmarkStart w:colFirst="0" w:colLast="0" w:name="_wuuieubhqe58" w:id="4"/>
      <w:bookmarkEnd w:id="4"/>
      <w:r w:rsidDel="00000000" w:rsidR="00000000" w:rsidRPr="00000000">
        <w:rPr>
          <w:rtl w:val="0"/>
        </w:rPr>
        <w:t xml:space="preserve">Lacquered load 15t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2000mm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2300mm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2500mm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2800mm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hydraulic dock leveller with telescopic lip, dimensions 2000 x 3000mm with a 400mm lip, with a 5/7 mm tear-plate steel platform and lower structural reinforcements (10 IPN 100 type beams) to prevent deformation and a 13/15 mm lip. Standard dynamic capacity of 15,000 kg and static capacity of 18,000 kg. The lip is provided with 5º milling and folding that allows a smooth transition with the vehicle. Motor group of approx. 1.1 kW with resistance to extreme temperatures (-20°C to +50°C), anti-fall safety valves and smooth movements. Equipped with safety mast and side foot-guards. Micro-textured RAL 9005 black paint finish.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