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40" w:before="240" w:lineRule="auto"/>
        <w:rPr/>
      </w:pPr>
      <w:bookmarkStart w:colFirst="0" w:colLast="0" w:name="_jyc2v3omeg0l" w:id="0"/>
      <w:bookmarkEnd w:id="0"/>
      <w:r w:rsidDel="00000000" w:rsidR="00000000" w:rsidRPr="00000000">
        <w:rPr>
          <w:rtl w:val="0"/>
        </w:rPr>
        <w:t xml:space="preserve">Mini-dock hydraulique</w:t>
      </w:r>
    </w:p>
    <w:p w:rsidR="00000000" w:rsidDel="00000000" w:rsidP="00000000" w:rsidRDefault="00000000" w:rsidRPr="00000000" w14:paraId="00000002">
      <w:pPr>
        <w:spacing w:after="240" w:before="240" w:lineRule="auto"/>
        <w:rPr/>
      </w:pPr>
      <w:r w:rsidDel="00000000" w:rsidR="00000000" w:rsidRPr="00000000">
        <w:rPr>
          <w:rtl w:val="0"/>
        </w:rPr>
        <w:t xml:space="preserve">Mini-dock de chargement hydraulique Alapont Global, avec une capacité dynamique standard de 6 000 kg et une capacité statique de 9 000 kg. C’est la meilleure option pour le chargement et le déchargement de marchandises dans les espaces réduits où il n’est pas possible d’installer un niveleur de quai conventionnel. Ne nécessite pas de travaux de génie civil, à l’exception de la mise en place d’une cornière métallique de 100x100 (en cas d’absence). Groupe hydraulique avec motorisation de 1,1 kW (1,5 CV) - 380 V triphasé. Coffret électrique de commande avec indice de protection IP 55, équipé d’un bouton d’arrêt d’urgence. Finition galvanisée à chaud.</w:t>
      </w:r>
    </w:p>
    <w:p w:rsidR="00000000" w:rsidDel="00000000" w:rsidP="00000000" w:rsidRDefault="00000000" w:rsidRPr="00000000" w14:paraId="00000003">
      <w:pPr>
        <w:spacing w:after="240" w:before="240" w:lineRule="auto"/>
        <w:rPr/>
      </w:pPr>
      <w:r w:rsidDel="00000000" w:rsidR="00000000" w:rsidRPr="00000000">
        <w:rPr>
          <w:rtl w:val="0"/>
        </w:rPr>
        <w:t xml:space="preserve">Mini-dock de chargement hydraulique Alapont Global, avec une capacité dynamique standard de 6 000 kg et une capacité statique de 9 000 kg. C’est la meilleure option pour le chargement et le déchargement de marchandises dans les espaces réduits où il n’est pas possible d’installer un niveleur de quai conventionnel. Ne nécessite pas de travaux de génie civil, à l’exception de la mise en place d’une cornière métallique de 100x100 (en cas d’absence). Groupe hydraulique avec motorisation de 1,1 kW (1,5 CV) - 380 V triphasé. Coffret électrique de commande avec indice de protection IP 55, équipé d’un bouton d’arrêt d’urgence. Finition peinture noire RAL 9005 microtexturée.</w:t>
      </w:r>
    </w:p>
    <w:p w:rsidR="00000000" w:rsidDel="00000000" w:rsidP="00000000" w:rsidRDefault="00000000" w:rsidRPr="00000000" w14:paraId="00000004">
      <w:pPr>
        <w:pStyle w:val="Heading2"/>
        <w:spacing w:after="240" w:before="240" w:lineRule="auto"/>
        <w:rPr/>
      </w:pPr>
      <w:bookmarkStart w:colFirst="0" w:colLast="0" w:name="_o0yagcsxnb5b" w:id="1"/>
      <w:bookmarkEnd w:id="1"/>
      <w:r w:rsidDel="00000000" w:rsidR="00000000" w:rsidRPr="00000000">
        <w:rPr>
          <w:rtl w:val="0"/>
        </w:rPr>
        <w:t xml:space="preserve">Mini-dock mécanique</w:t>
      </w:r>
    </w:p>
    <w:p w:rsidR="00000000" w:rsidDel="00000000" w:rsidP="00000000" w:rsidRDefault="00000000" w:rsidRPr="00000000" w14:paraId="00000005">
      <w:pPr>
        <w:spacing w:after="240" w:before="240" w:lineRule="auto"/>
        <w:rPr/>
      </w:pPr>
      <w:r w:rsidDel="00000000" w:rsidR="00000000" w:rsidRPr="00000000">
        <w:rPr>
          <w:rtl w:val="0"/>
        </w:rPr>
        <w:t xml:space="preserve">Charge de 6t</w:t>
        <w:br w:type="textWrapping"/>
        <w:t xml:space="preserve">Mini-dock de chargement mécanique Alapont Global avec une capacité dynamique standard de 6 000 kg et une capacité statique de 9 000 kg. C’est la meilleure option pour le chargement et le déchargement de marchandises dans les espaces réduits où il n’est pas possible d’installer un niveleur de quai conventionnel. Ne nécessite pas de travaux de génie civil, à l’exception de la mise en place d’une cornière métallique de 100x100 (en cas d’absence). Finition peinture noire RAL 9005 microtexturée.</w:t>
      </w:r>
    </w:p>
    <w:p w:rsidR="00000000" w:rsidDel="00000000" w:rsidP="00000000" w:rsidRDefault="00000000" w:rsidRPr="00000000" w14:paraId="00000006">
      <w:pPr>
        <w:spacing w:after="240" w:before="240" w:lineRule="auto"/>
        <w:rPr/>
      </w:pPr>
      <w:r w:rsidDel="00000000" w:rsidR="00000000" w:rsidRPr="00000000">
        <w:rPr>
          <w:rtl w:val="0"/>
        </w:rPr>
        <w:t xml:space="preserve">Galvanisé charge 15t</w:t>
        <w:br w:type="textWrapping"/>
        <w:t xml:space="preserve"> Mini-dock de chargement mécanique Alapont Global avec une capacité dynamique standard de 6 000 kg et une capacité statique de 9 000 kg. C’est la meilleure option pour le chargement et le déchargement de marchandises dans les espaces réduits où il n’est pas possible d’installer un niveleur de quai conventionnel. Ne nécessite pas de travaux de génie civil, à l’exception de la mise en place d’une cornière métallique de 100x100 (en cas d’absence). Finition galvanisée à chaud.</w:t>
      </w:r>
    </w:p>
    <w:p w:rsidR="00000000" w:rsidDel="00000000" w:rsidP="00000000" w:rsidRDefault="00000000" w:rsidRPr="00000000" w14:paraId="00000007">
      <w:pPr>
        <w:spacing w:after="240" w:before="240" w:lineRule="auto"/>
        <w:rPr/>
      </w:pPr>
      <w:r w:rsidDel="00000000" w:rsidR="00000000" w:rsidRPr="00000000">
        <w:rPr>
          <w:rtl w:val="0"/>
        </w:rPr>
        <w:t xml:space="preserve">Charge de 15t</w:t>
        <w:br w:type="textWrapping"/>
        <w:t xml:space="preserve"> Mini-dock de chargement mécanique Alapont Global avec une capacité dynamique standard de 15 000 kg et une capacité statique de 18 000 kg. C’est la meilleure option pour le chargement et le déchargement de marchandises dans les espaces réduits où il n’est pas possible d’installer un niveleur de quai conventionnel. Ne nécessite pas de travaux de génie civil, à l’exception de la mise en place d’une cornière métallique de 100x100 (en cas d’absence). Finition peinture noire RAL 9005 microtexturée.</w:t>
      </w:r>
    </w:p>
    <w:p w:rsidR="00000000" w:rsidDel="00000000" w:rsidP="00000000" w:rsidRDefault="00000000" w:rsidRPr="00000000" w14:paraId="00000008">
      <w:pPr>
        <w:spacing w:after="240" w:before="240" w:lineRule="auto"/>
        <w:rPr/>
      </w:pPr>
      <w:r w:rsidDel="00000000" w:rsidR="00000000" w:rsidRPr="00000000">
        <w:rPr>
          <w:rtl w:val="0"/>
        </w:rPr>
        <w:t xml:space="preserve">Mini-dock de chargement mécanique Alapont Global avec une capacité dynamique standard de 15 000 kg et une capacité statique de 18 000 kg. C’est la meilleure option pour le chargement et le déchargement de marchandises dans les espaces réduits où il n’est pas possible d’installer un niveleur de quai conventionnel. Ne nécessite pas de travaux de génie civil, à l’exception de la mise en place d’une cornière métallique de 100x100 (en cas d’absence). Finition galvanisée à chaud.</w:t>
      </w:r>
    </w:p>
    <w:p w:rsidR="00000000" w:rsidDel="00000000" w:rsidP="00000000" w:rsidRDefault="00000000" w:rsidRPr="00000000" w14:paraId="0000000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