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pPr>
      <w:bookmarkStart w:colFirst="0" w:colLast="0" w:name="_aa6jgnhq5lsc" w:id="0"/>
      <w:bookmarkEnd w:id="0"/>
      <w:r w:rsidDel="00000000" w:rsidR="00000000" w:rsidRPr="00000000">
        <w:rPr>
          <w:rtl w:val="0"/>
        </w:rPr>
        <w:t xml:space="preserve">Butoirs</w:t>
      </w:r>
    </w:p>
    <w:p w:rsidR="00000000" w:rsidDel="00000000" w:rsidP="00000000" w:rsidRDefault="00000000" w:rsidRPr="00000000" w14:paraId="00000002">
      <w:pPr>
        <w:spacing w:after="240" w:before="240" w:lineRule="auto"/>
        <w:rPr/>
      </w:pPr>
      <w:r w:rsidDel="00000000" w:rsidR="00000000" w:rsidRPr="00000000">
        <w:rPr>
          <w:rtl w:val="0"/>
        </w:rPr>
        <w:t xml:space="preserve">Butoirs de protection Alapont Global, dimensions 125 x 575 x 105 mm. Elles garantissent la sécurité et prolongent la durée de vie des véhicules et des équipements. Renforcées en acier de 12 mm, elles offrent des performances optimales. Finition anticorrosion, galvanisation à froid. Résistantes aux rayons UV, aux acides et aux détergents.</w:t>
      </w:r>
    </w:p>
    <w:p w:rsidR="00000000" w:rsidDel="00000000" w:rsidP="00000000" w:rsidRDefault="00000000" w:rsidRPr="00000000" w14:paraId="00000003">
      <w:pPr>
        <w:spacing w:after="240" w:before="240" w:lineRule="auto"/>
        <w:rPr/>
      </w:pPr>
      <w:r w:rsidDel="00000000" w:rsidR="00000000" w:rsidRPr="00000000">
        <w:rPr>
          <w:rtl w:val="0"/>
        </w:rPr>
        <w:t xml:space="preserve">Butoirs de protection Alapont Global, dimensions 250 x 440 x 90 mm. Elles garantissent la sécurité et prolongent la durée de vie des véhicules et des équipements. Renforcées en acier de 12 mm, elles offrent des performances optimales. Finition anticorrosion, galvanisation à froid. Résistantes aux rayons UV, aux acides et aux détergents.</w:t>
      </w:r>
    </w:p>
    <w:p w:rsidR="00000000" w:rsidDel="00000000" w:rsidP="00000000" w:rsidRDefault="00000000" w:rsidRPr="00000000" w14:paraId="00000004">
      <w:pPr>
        <w:spacing w:after="240" w:before="240" w:lineRule="auto"/>
        <w:rPr/>
      </w:pPr>
      <w:r w:rsidDel="00000000" w:rsidR="00000000" w:rsidRPr="00000000">
        <w:rPr>
          <w:rtl w:val="0"/>
        </w:rPr>
        <w:t xml:space="preserve">Butoirs de protection Alapont Global, dimensions 540 x 250 x 105 mm. Elles garantissent la sécurité et prolongent la durée de vie des véhicules et des équipements. Renforcées en acier de 12 mm, pour une performance optimale. Finition anticorrosion, galvanisation à froid. Résistantes aux rayons UV, aux acides et aux détergents.</w:t>
      </w:r>
    </w:p>
    <w:p w:rsidR="00000000" w:rsidDel="00000000" w:rsidP="00000000" w:rsidRDefault="00000000" w:rsidRPr="00000000" w14:paraId="00000005">
      <w:pPr>
        <w:spacing w:after="240" w:before="240" w:lineRule="auto"/>
        <w:rPr>
          <w:u w:val="single"/>
        </w:rPr>
      </w:pPr>
      <w:r w:rsidDel="00000000" w:rsidR="00000000" w:rsidRPr="00000000">
        <w:rPr>
          <w:u w:val="single"/>
          <w:rtl w:val="0"/>
        </w:rPr>
        <w:t xml:space="preserve">Butées de protection mobiles</w:t>
      </w:r>
    </w:p>
    <w:p w:rsidR="00000000" w:rsidDel="00000000" w:rsidP="00000000" w:rsidRDefault="00000000" w:rsidRPr="00000000" w14:paraId="00000006">
      <w:pPr>
        <w:spacing w:after="240" w:before="240" w:lineRule="auto"/>
        <w:rPr/>
      </w:pPr>
      <w:r w:rsidDel="00000000" w:rsidR="00000000" w:rsidRPr="00000000">
        <w:rPr>
          <w:rtl w:val="0"/>
        </w:rPr>
        <w:t xml:space="preserve">Butée métallique mobile Alapont Global, dimensions 500 x 250 x 110 mm. Capable de se déplacer verticalement. Réduit considérablement l'usure du produit en minimisant la friction avec le véhicule. En tôle d'acier de 10 mm, avec 2 butées en caoutchouc indépendantes. Ressort de compression de la butée, prêt à être vissé ou soudé, avec une finition anticorrosion (galvanisation à froid).</w:t>
      </w:r>
    </w:p>
    <w:p w:rsidR="00000000" w:rsidDel="00000000" w:rsidP="00000000" w:rsidRDefault="00000000" w:rsidRPr="00000000" w14:paraId="00000007">
      <w:pPr>
        <w:spacing w:after="240" w:before="240" w:lineRule="auto"/>
        <w:rPr>
          <w:u w:val="single"/>
        </w:rPr>
      </w:pPr>
      <w:r w:rsidDel="00000000" w:rsidR="00000000" w:rsidRPr="00000000">
        <w:rPr>
          <w:u w:val="single"/>
          <w:rtl w:val="0"/>
        </w:rPr>
        <w:t xml:space="preserve">Butées de protection en caoutchouc</w:t>
      </w:r>
    </w:p>
    <w:p w:rsidR="00000000" w:rsidDel="00000000" w:rsidP="00000000" w:rsidRDefault="00000000" w:rsidRPr="00000000" w14:paraId="00000008">
      <w:pPr>
        <w:spacing w:after="240" w:before="240" w:lineRule="auto"/>
        <w:rPr/>
      </w:pPr>
      <w:r w:rsidDel="00000000" w:rsidR="00000000" w:rsidRPr="00000000">
        <w:rPr>
          <w:rtl w:val="0"/>
        </w:rPr>
        <w:t xml:space="preserve">Butées en caoutchouc Alapont Global, dimensions 500 x 80 x 80 mm. Très résistantes, avec une butée classique, elles sont principalement utilisées dans les installations standard de base. Adaptées à une utilisation en intérieur comme en extérieur, elles résistent aux rayons UV, aux acides et aux détergents. Finition anticorrosion, galvanisation à froid en noir RAL 9005.</w:t>
      </w:r>
    </w:p>
    <w:p w:rsidR="00000000" w:rsidDel="00000000" w:rsidP="00000000" w:rsidRDefault="00000000" w:rsidRPr="00000000" w14:paraId="00000009">
      <w:pPr>
        <w:spacing w:after="240" w:before="240" w:lineRule="auto"/>
        <w:rPr/>
      </w:pPr>
      <w:r w:rsidDel="00000000" w:rsidR="00000000" w:rsidRPr="00000000">
        <w:rPr>
          <w:rtl w:val="0"/>
        </w:rPr>
        <w:t xml:space="preserve">Butées en caoutchouc Alapont Global, dimensions 250 x 250 x 100 mm. Très résistantes, avec une butée classique, elles sont principalement utilisées dans les installations standard de base. Adaptées à une utilisation en intérieur comme en extérieur, elles résistent aux rayons UV, aux acides et aux détergents. Finition anticorrosion, galvanisées à froid en noir RAL 9005.</w:t>
      </w:r>
    </w:p>
    <w:p w:rsidR="00000000" w:rsidDel="00000000" w:rsidP="00000000" w:rsidRDefault="00000000" w:rsidRPr="00000000" w14:paraId="0000000A">
      <w:pPr>
        <w:spacing w:after="240" w:before="240" w:lineRule="auto"/>
        <w:rPr/>
      </w:pPr>
      <w:r w:rsidDel="00000000" w:rsidR="00000000" w:rsidRPr="00000000">
        <w:rPr>
          <w:rtl w:val="0"/>
        </w:rPr>
        <w:t xml:space="preserve">Butées en caoutchouc Alapont Global, dimensions 500 x 250 x 90 mm. Très résistantes, avec une butée classique, elles sont principalement utilisées dans les installations standard de base. Pour une utilisation en intérieur comme en extérieur, résistantes aux rayons UV, aux acides et aux détergents. Finition anticorrosion, galvanisées à froid en noir RAL 9005.</w:t>
      </w:r>
    </w:p>
    <w:p w:rsidR="00000000" w:rsidDel="00000000" w:rsidP="00000000" w:rsidRDefault="00000000" w:rsidRPr="00000000" w14:paraId="0000000B">
      <w:pPr>
        <w:spacing w:after="240" w:before="240" w:lineRule="auto"/>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